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283" w:rsidRPr="00523283" w:rsidRDefault="00523283" w:rsidP="005232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Методическое сопровождение к итоговой контрольной работе</w:t>
      </w:r>
    </w:p>
    <w:p w:rsidR="00523283" w:rsidRPr="00523283" w:rsidRDefault="00523283" w:rsidP="005232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 биологии за курс 6 класса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      Назначение данной контрольной работы состоит в оценке уровня общеобразовательной подготовки учащихся 6 класса.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    Данная контрольная работа охватывает основные содержательные линии курса биологии за 6 класс. Задания контрольной работы различаются по форме и уровню трудности, который определяется способом познавательной деятельности, необходимым для выполнения задания. Выполнение заданий контрольной работы предполагает осуществление таких интеллектуальных действий, логическое мышление, извлечение, классификация, сравнение, объяснение, аргументация и др.</w:t>
      </w:r>
    </w:p>
    <w:p w:rsidR="00523283" w:rsidRPr="00523283" w:rsidRDefault="00523283" w:rsidP="005232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Характеристика структуры и содержание контрольной работы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Контрольная работа состоит из двух частей, которые различаются по форме заданий, степени сложности и количеству заданий. Определяющим признаком для каждой части работы является форма заданий: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Часть 1 содержит тестовые задания с  1 выбором ответа;</w:t>
      </w:r>
    </w:p>
    <w:p w:rsidR="00523283" w:rsidRPr="00523283" w:rsidRDefault="00523283" w:rsidP="00523283">
      <w:p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Часть 2 содержит задания с развернутым ответом.</w:t>
      </w:r>
    </w:p>
    <w:tbl>
      <w:tblPr>
        <w:tblW w:w="1222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4074"/>
        <w:gridCol w:w="3552"/>
        <w:gridCol w:w="4599"/>
      </w:tblGrid>
      <w:tr w:rsidR="00523283" w:rsidRPr="00523283" w:rsidTr="00523283">
        <w:trPr>
          <w:trHeight w:val="100"/>
        </w:trPr>
        <w:tc>
          <w:tcPr>
            <w:tcW w:w="4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b272a840c09eca00e1c0fa90efc47bcdb734ce06"/>
            <w:bookmarkStart w:id="1" w:name="0"/>
            <w:bookmarkEnd w:id="0"/>
            <w:bookmarkEnd w:id="1"/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Часть работы</w:t>
            </w:r>
          </w:p>
        </w:tc>
        <w:tc>
          <w:tcPr>
            <w:tcW w:w="3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Тип заданий</w:t>
            </w:r>
          </w:p>
        </w:tc>
        <w:tc>
          <w:tcPr>
            <w:tcW w:w="4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 заданий</w:t>
            </w:r>
          </w:p>
        </w:tc>
      </w:tr>
      <w:tr w:rsidR="00523283" w:rsidRPr="00523283" w:rsidTr="00523283">
        <w:trPr>
          <w:trHeight w:val="100"/>
        </w:trPr>
        <w:tc>
          <w:tcPr>
            <w:tcW w:w="4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Часть 1</w:t>
            </w:r>
          </w:p>
        </w:tc>
        <w:tc>
          <w:tcPr>
            <w:tcW w:w="3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Задания с выбором ответа</w:t>
            </w:r>
          </w:p>
        </w:tc>
        <w:tc>
          <w:tcPr>
            <w:tcW w:w="4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523283" w:rsidRPr="00523283" w:rsidTr="00523283">
        <w:trPr>
          <w:trHeight w:val="100"/>
        </w:trPr>
        <w:tc>
          <w:tcPr>
            <w:tcW w:w="4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Часть 2</w:t>
            </w:r>
          </w:p>
        </w:tc>
        <w:tc>
          <w:tcPr>
            <w:tcW w:w="3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Задания с развернутым ответом</w:t>
            </w:r>
          </w:p>
        </w:tc>
        <w:tc>
          <w:tcPr>
            <w:tcW w:w="4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</w:tbl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К каждому из заданий с выбором ответа Части 1 работы предлагается 4 варианта ответа, из которых только один правильный.  Ответы на задания в Части 2 работы формулируются и записываются учащимся самостоятельно в развернутой форме.</w:t>
      </w:r>
    </w:p>
    <w:p w:rsidR="00523283" w:rsidRPr="00523283" w:rsidRDefault="00523283" w:rsidP="005232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Продолжительность выполнения контрольной работы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На выполнение контрольной работы отводится 45 минут.</w:t>
      </w:r>
    </w:p>
    <w:p w:rsidR="00523283" w:rsidRPr="00523283" w:rsidRDefault="00523283" w:rsidP="005232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Система оценивания выполнения заданий и контрольной</w:t>
      </w: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  </w:t>
      </w: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работы в целом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             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 Правильно выполненная работа оценивается в 5  баллов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Каждое правильно выполненное задание Части 1 оценивается 0.25 баллов  и в сумме составляет 4 балла. Задание считается выполненным верно, если ученик выбрал (отметил) номер правильного ответа. Задание считается невыполненным в следующих случаях: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А). указан номер неправильного ответа;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Б). указаны номера двух или более ответов, даже если среди них указан и номер правильного ответа;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В). номер ответа не указан.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       Задания Части 2 оцениваются в зависимости от полноты и правильности ответа. За полное и правильное выполнение задания 0.5  балла. При неполном выполнении – 0.5 – 0.25 балла. В сумме составляет 1 балла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Критерии оценки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0 – 2.25 баллов – «2»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2.5 – 3.25 баллов – «3»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3.5 – 4.25 баллов – «4»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4.5 – 5 баллов – «5»</w:t>
      </w:r>
      <w:bookmarkStart w:id="2" w:name="h.gjdgxs"/>
      <w:bookmarkEnd w:id="2"/>
    </w:p>
    <w:p w:rsidR="00523283" w:rsidRPr="00523283" w:rsidRDefault="00523283" w:rsidP="005232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вариант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(1-16) – 0.25 б.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Хлорофилл содержится в: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1. Хлоропластах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2. Цитоплазме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3. Клеточном соке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4. Вакуоле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. </w:t>
      </w: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Тубус – это: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1. Увеличительный прибор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2. Часть микроскопа, к которой крепится штатив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3. Часть микроскопа, в которой помещается окуляр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Защитную функцию у растений выполняют:</w:t>
      </w: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1. Покровные ткани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2. Механические ткани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3. Проводящие ткани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. Образование спор у бактерий – это: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1. Способ размножения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2. Способ питания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3. Способ деления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4. Способ выживания в неблагоприятных условиях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222222"/>
          <w:lang w:eastAsia="ru-RU"/>
        </w:rPr>
        <w:t>5. Плодовое тело гриба образовано: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222222"/>
          <w:lang w:eastAsia="ru-RU"/>
        </w:rPr>
        <w:t>1. Ножкой и шляпкой гриба</w:t>
      </w:r>
      <w:r w:rsidRPr="00523283">
        <w:rPr>
          <w:rFonts w:ascii="Times New Roman" w:eastAsia="Times New Roman" w:hAnsi="Times New Roman" w:cs="Times New Roman"/>
          <w:color w:val="222222"/>
          <w:lang w:eastAsia="ru-RU"/>
        </w:rPr>
        <w:br/>
        <w:t>2. Ножкой гриба и мицелием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222222"/>
          <w:lang w:eastAsia="ru-RU"/>
        </w:rPr>
        <w:t>3.  Грибницей</w:t>
      </w:r>
      <w:r w:rsidRPr="00523283">
        <w:rPr>
          <w:rFonts w:ascii="Times New Roman" w:eastAsia="Times New Roman" w:hAnsi="Times New Roman" w:cs="Times New Roman"/>
          <w:color w:val="222222"/>
          <w:lang w:eastAsia="ru-RU"/>
        </w:rPr>
        <w:br/>
        <w:t>4. Шляпкой гриба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222222"/>
          <w:lang w:eastAsia="ru-RU"/>
        </w:rPr>
        <w:t>6. К съедобным грибам относится: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222222"/>
          <w:lang w:eastAsia="ru-RU"/>
        </w:rPr>
        <w:t>1. Спорынья                          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222222"/>
          <w:lang w:eastAsia="ru-RU"/>
        </w:rPr>
        <w:t>2. Лисичка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222222"/>
          <w:lang w:eastAsia="ru-RU"/>
        </w:rPr>
        <w:t>3. Бледная поганка           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222222"/>
          <w:lang w:eastAsia="ru-RU"/>
        </w:rPr>
        <w:t>4. Гриб трутовик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 Для водорослей характерны следующие признаки: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1. Имеют листья и стебли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2. Обитают в водоемах и цветут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3. Размножаются семенами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4. Имеют таллом  и ризоиды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 Папоротникообразные относятся к высшим споровым растениям, так как они: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1. Широко расселились по земле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2. Имеют корень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3. Имеют корень, стебель, листья и размножаются спорами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4. Размножаются спорами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 Вайями называют: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1. Сильно рассеченные листья папоротника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2. Вид папоротника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3. Корень папоротника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4. Подземные побеги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 Стержневая корневая система имеет</w:t>
      </w: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1. Один корень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2. Много корней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3. Много придаточных корней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4. Главный и придаточные корни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 Соцветие – это: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1. Название цветка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2. Все цветущие растения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3. Все цветки одного растения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4. Группа цветков, расположенных близко один к другому в определенном порядке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 Распространение семян у растений происходит с помощью: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1. Ветра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2. Животных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3. Человека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4. Все утверждения верны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 Плод коробочка имеют растения: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1. Вишня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2. Пшеница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3. Мак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4. Лимон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 К органическим веществам относят: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1. Белки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2. Воду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3. Йод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4. Минеральные соли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 Систематика – это наука, изучающая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1. Происхождение растительного мира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2. Строение живых организмов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3. Приспособление особей к окружающей среде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4. Общие признаки родственных групп растений и групп животных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 В темном лесу многие растения имеют светлые цветки, потому что они: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1. Заметны насекомым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2. Заметны людям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3. Украшают лес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4. Растут на плодородной почве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color w:val="000000"/>
          <w:lang w:eastAsia="ru-RU"/>
        </w:rPr>
        <w:t>(17-18) – 0.5 б.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 Дать определение  что такое корень.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 Назвать вегетативные органы растений.</w:t>
      </w:r>
    </w:p>
    <w:p w:rsidR="00523283" w:rsidRPr="00523283" w:rsidRDefault="00523283" w:rsidP="005232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2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3283" w:rsidRPr="00523283" w:rsidRDefault="00523283" w:rsidP="00523283">
      <w:p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1222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3057"/>
        <w:gridCol w:w="3056"/>
        <w:gridCol w:w="3056"/>
        <w:gridCol w:w="3056"/>
      </w:tblGrid>
      <w:tr w:rsidR="00523283" w:rsidRPr="00523283" w:rsidTr="00523283">
        <w:tc>
          <w:tcPr>
            <w:tcW w:w="2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3" w:name="f84c59134ff138de149075c00d5d0c3b26c00ac4"/>
            <w:bookmarkStart w:id="4" w:name="1"/>
            <w:bookmarkEnd w:id="3"/>
            <w:bookmarkEnd w:id="4"/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2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вариант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 вопроса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ответа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ответа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23283" w:rsidRPr="00523283" w:rsidTr="00523283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3283" w:rsidRPr="00523283" w:rsidRDefault="00523283" w:rsidP="00523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:rsidR="00523283" w:rsidRPr="00523283" w:rsidRDefault="00523283" w:rsidP="00523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283" w:rsidRPr="00523283" w:rsidRDefault="00523283" w:rsidP="00523283">
      <w:pPr>
        <w:pBdr>
          <w:bottom w:val="single" w:sz="6" w:space="5" w:color="D6DDB9"/>
        </w:pBdr>
        <w:shd w:val="clear" w:color="auto" w:fill="94CE18"/>
        <w:spacing w:line="240" w:lineRule="auto"/>
        <w:ind w:left="-120" w:right="-120"/>
        <w:jc w:val="right"/>
        <w:outlineLvl w:val="1"/>
        <w:rPr>
          <w:rFonts w:ascii="var(--bs-font-sans-serif)" w:eastAsia="Times New Roman" w:hAnsi="var(--bs-font-sans-serif)" w:cs="Arial"/>
          <w:b/>
          <w:bCs/>
          <w:color w:val="FFFFFF"/>
          <w:sz w:val="36"/>
          <w:szCs w:val="36"/>
          <w:lang w:eastAsia="ru-RU"/>
        </w:rPr>
      </w:pPr>
      <w:r w:rsidRPr="00523283">
        <w:rPr>
          <w:rFonts w:ascii="var(--bs-font-sans-serif)" w:eastAsia="Times New Roman" w:hAnsi="var(--bs-font-sans-serif)" w:cs="Arial"/>
          <w:b/>
          <w:bCs/>
          <w:color w:val="FFFFFF"/>
          <w:sz w:val="36"/>
          <w:szCs w:val="36"/>
          <w:lang w:eastAsia="ru-RU"/>
        </w:rPr>
        <w:t>По теме: методические разработки, презентации</w:t>
      </w:r>
    </w:p>
    <w:p w:rsidR="00A9222D" w:rsidRDefault="00A9222D"/>
    <w:sectPr w:rsidR="00A9222D" w:rsidSect="005F6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ar(--bs-font-sans-serif)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/>
  <w:rsids>
    <w:rsidRoot w:val="00561A29"/>
    <w:rsid w:val="003241D6"/>
    <w:rsid w:val="00523283"/>
    <w:rsid w:val="00561A29"/>
    <w:rsid w:val="005F6788"/>
    <w:rsid w:val="00A92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7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2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7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74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00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95673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8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0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901</Words>
  <Characters>5138</Characters>
  <Application>Microsoft Office Word</Application>
  <DocSecurity>0</DocSecurity>
  <Lines>42</Lines>
  <Paragraphs>12</Paragraphs>
  <ScaleCrop>false</ScaleCrop>
  <Company/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2023-10-16T07:43:00Z</dcterms:created>
  <dcterms:modified xsi:type="dcterms:W3CDTF">2023-10-16T07:43:00Z</dcterms:modified>
</cp:coreProperties>
</file>